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highlight w:val="none"/>
        </w:rPr>
        <w:t>京昆高速公路蒲城至涝峪段改扩建工程</w:t>
      </w:r>
      <w:r>
        <w:rPr>
          <w:rFonts w:hint="eastAsia" w:ascii="方正小标宋简体" w:hAnsi="方正小标宋简体" w:eastAsia="方正小标宋简体" w:cs="方正小标宋简体"/>
          <w:sz w:val="32"/>
          <w:highlight w:val="none"/>
          <w:lang w:val="en-US" w:eastAsia="zh-CN"/>
        </w:rPr>
        <w:t>S209荆山塬隧道引线大桥</w:t>
      </w:r>
      <w:r>
        <w:rPr>
          <w:rFonts w:hint="eastAsia" w:ascii="方正小标宋简体" w:hAnsi="方正小标宋简体" w:eastAsia="方正小标宋简体" w:cs="方正小标宋简体"/>
          <w:sz w:val="32"/>
          <w:highlight w:val="none"/>
        </w:rPr>
        <w:t>施工图设计变更预算审批表</w:t>
      </w:r>
    </w:p>
    <w:tbl>
      <w:tblPr>
        <w:tblStyle w:val="3"/>
        <w:tblW w:w="13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528"/>
        <w:gridCol w:w="1632"/>
        <w:gridCol w:w="1609"/>
        <w:gridCol w:w="1637"/>
        <w:gridCol w:w="1622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10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352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工程或费用名称</w:t>
            </w: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报审金额(元)</w:t>
            </w:r>
          </w:p>
        </w:tc>
        <w:tc>
          <w:tcPr>
            <w:tcW w:w="5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审批金额（元）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10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5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原设计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原设计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变更设计-原设计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1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第一部分 建筑安装工程费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15509059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23456019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15568509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23435006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7866497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102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路基工程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2363111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2061667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2411552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2108392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-303160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路面工程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2546081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2024736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2644883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2085310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-559572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桥梁涵洞工程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9236943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16904859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9139470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16767944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7628474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10403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姚村中桥工程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9236943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9139470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-9139470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10404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引线大桥工程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16904859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16767944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16767944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106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交叉工程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786701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1597637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789603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1599409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809805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10602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通 道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786701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1597637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789603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1599409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809805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107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交通工程及沿线设施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174370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259356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173861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255588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专项费用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401852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607764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409141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618363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第三部分 工程建设其他费用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370605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217789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303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建设项目前期工作费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370605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217789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217789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第一、三部分费用合计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15509059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23826624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15568509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23652795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8084286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公路基本造价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15509059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23826624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15568509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23652795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8084286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U0YzZiODY5OWI5Y2ZkMjU3MWRjZmZlN2Y1YmQifQ=="/>
  </w:docVars>
  <w:rsids>
    <w:rsidRoot w:val="00000000"/>
    <w:rsid w:val="32E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mr.Deja Vu</cp:lastModifiedBy>
  <dcterms:modified xsi:type="dcterms:W3CDTF">2024-03-06T02:33:08Z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40F4F4159EB24AE896B88C13088DA44B_12</vt:lpwstr>
  </property>
</Properties>
</file>