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601" w:lineRule="exact"/>
        <w:jc w:val="center"/>
        <w:outlineLvl w:val="0"/>
        <w:rPr>
          <w:rFonts w:hint="eastAsia" w:ascii="宋体" w:hAnsi="宋体" w:eastAsia="宋体" w:cs="宋体"/>
          <w:b/>
          <w:bCs/>
          <w:spacing w:val="4"/>
          <w:position w:val="3"/>
          <w:sz w:val="43"/>
          <w:szCs w:val="43"/>
        </w:rPr>
      </w:pPr>
      <w:r>
        <w:rPr>
          <w:rFonts w:hint="eastAsia" w:ascii="宋体" w:hAnsi="宋体" w:eastAsia="宋体" w:cs="宋体"/>
          <w:b/>
          <w:bCs/>
          <w:spacing w:val="4"/>
          <w:position w:val="3"/>
          <w:sz w:val="43"/>
          <w:szCs w:val="43"/>
          <w:lang w:eastAsia="zh-CN"/>
        </w:rPr>
        <w:t>陕西省高速公路路政执法总队第十支队五大队办公区域维修改造项目</w:t>
      </w:r>
    </w:p>
    <w:p>
      <w:pPr>
        <w:spacing w:before="96" w:line="601" w:lineRule="exact"/>
        <w:ind w:left="1175" w:firstLine="2198" w:firstLineChars="500"/>
        <w:jc w:val="both"/>
        <w:outlineLvl w:val="0"/>
        <w:rPr>
          <w:rFonts w:ascii="Arial"/>
          <w:sz w:val="21"/>
        </w:rPr>
      </w:pPr>
      <w:r>
        <w:rPr>
          <w:rFonts w:ascii="宋体" w:hAnsi="宋体" w:eastAsia="宋体" w:cs="宋体"/>
          <w:b/>
          <w:bCs/>
          <w:spacing w:val="4"/>
          <w:position w:val="3"/>
          <w:sz w:val="43"/>
          <w:szCs w:val="43"/>
        </w:rPr>
        <w:t>成交结果公告</w:t>
      </w:r>
    </w:p>
    <w:p>
      <w:pPr>
        <w:pStyle w:val="2"/>
        <w:spacing w:before="141" w:line="266" w:lineRule="auto"/>
        <w:ind w:left="9" w:firstLine="629"/>
        <w:rPr>
          <w:rFonts w:ascii="黑体" w:hAnsi="黑体" w:eastAsia="黑体" w:cs="黑体"/>
          <w:spacing w:val="5"/>
        </w:rPr>
      </w:pPr>
      <w:r>
        <w:rPr>
          <w:rFonts w:ascii="黑体" w:hAnsi="黑体" w:eastAsia="黑体" w:cs="黑体"/>
          <w:spacing w:val="7"/>
        </w:rPr>
        <w:t>一、项目编号：</w:t>
      </w:r>
      <w:r>
        <w:rPr>
          <w:rFonts w:hint="eastAsia" w:ascii="黑体" w:hAnsi="黑体" w:eastAsia="黑体" w:cs="黑体"/>
          <w:spacing w:val="5"/>
          <w:lang w:eastAsia="zh-CN"/>
        </w:rPr>
        <w:t>WXGC-10-2025-00</w:t>
      </w:r>
      <w:r>
        <w:rPr>
          <w:rFonts w:hint="eastAsia" w:ascii="黑体" w:hAnsi="黑体" w:eastAsia="黑体" w:cs="黑体"/>
          <w:spacing w:val="5"/>
          <w:lang w:val="en-US" w:eastAsia="zh-CN"/>
        </w:rPr>
        <w:t>4</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二、项目名称：</w:t>
      </w:r>
      <w:r>
        <w:rPr>
          <w:rFonts w:hint="eastAsia" w:ascii="黑体" w:hAnsi="黑体" w:eastAsia="黑体" w:cs="黑体"/>
          <w:spacing w:val="5"/>
          <w:lang w:val="en-US" w:eastAsia="zh-CN"/>
        </w:rPr>
        <w:t>陕西省高速公路路政执法总队第十支队五大队办公区域维修改造项目</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三、采购方式：询价</w:t>
      </w:r>
    </w:p>
    <w:p>
      <w:pPr>
        <w:pStyle w:val="2"/>
        <w:spacing w:before="141" w:line="266" w:lineRule="auto"/>
        <w:ind w:left="9" w:firstLine="629"/>
        <w:rPr>
          <w:rFonts w:ascii="黑体" w:hAnsi="黑体" w:eastAsia="黑体" w:cs="黑体"/>
          <w:spacing w:val="5"/>
        </w:rPr>
      </w:pPr>
      <w:r>
        <w:rPr>
          <w:rFonts w:ascii="黑体" w:hAnsi="黑体" w:eastAsia="黑体" w:cs="黑体"/>
          <w:spacing w:val="5"/>
        </w:rPr>
        <w:t>四、采购结果</w:t>
      </w:r>
    </w:p>
    <w:tbl>
      <w:tblPr>
        <w:tblStyle w:val="5"/>
        <w:tblW w:w="9012"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42"/>
        <w:gridCol w:w="499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2442"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供应商名称</w:t>
            </w:r>
          </w:p>
        </w:tc>
        <w:tc>
          <w:tcPr>
            <w:tcW w:w="4995" w:type="dxa"/>
            <w:vAlign w:val="top"/>
          </w:tcPr>
          <w:p>
            <w:pPr>
              <w:pStyle w:val="2"/>
              <w:spacing w:before="141" w:line="266" w:lineRule="auto"/>
              <w:ind w:left="9" w:firstLine="629"/>
              <w:jc w:val="center"/>
              <w:rPr>
                <w:rFonts w:ascii="黑体" w:hAnsi="黑体" w:eastAsia="黑体" w:cs="黑体"/>
                <w:spacing w:val="5"/>
              </w:rPr>
            </w:pPr>
            <w:r>
              <w:rPr>
                <w:rFonts w:ascii="黑体" w:hAnsi="黑体" w:eastAsia="黑体" w:cs="黑体"/>
                <w:spacing w:val="5"/>
              </w:rPr>
              <w:t>供应商地址</w:t>
            </w:r>
          </w:p>
        </w:tc>
        <w:tc>
          <w:tcPr>
            <w:tcW w:w="1575" w:type="dxa"/>
            <w:vAlign w:val="top"/>
          </w:tcPr>
          <w:p>
            <w:pPr>
              <w:pStyle w:val="2"/>
              <w:spacing w:before="141" w:line="266" w:lineRule="auto"/>
              <w:jc w:val="center"/>
              <w:rPr>
                <w:rFonts w:ascii="黑体" w:hAnsi="黑体" w:eastAsia="黑体" w:cs="黑体"/>
                <w:spacing w:val="5"/>
              </w:rPr>
            </w:pPr>
            <w:r>
              <w:rPr>
                <w:rFonts w:ascii="黑体" w:hAnsi="黑体" w:eastAsia="黑体" w:cs="黑体"/>
                <w:spacing w:val="5"/>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2442" w:type="dxa"/>
            <w:vAlign w:val="top"/>
          </w:tcPr>
          <w:p>
            <w:pPr>
              <w:pStyle w:val="2"/>
              <w:spacing w:before="141" w:line="266" w:lineRule="auto"/>
              <w:jc w:val="center"/>
              <w:rPr>
                <w:rFonts w:hint="eastAsia" w:ascii="黑体" w:hAnsi="黑体" w:eastAsia="黑体" w:cs="黑体"/>
                <w:spacing w:val="5"/>
                <w:lang w:eastAsia="zh-CN"/>
              </w:rPr>
            </w:pPr>
            <w:r>
              <w:rPr>
                <w:rFonts w:hint="eastAsia" w:ascii="黑体" w:hAnsi="黑体" w:eastAsia="黑体" w:cs="黑体"/>
                <w:spacing w:val="5"/>
                <w:lang w:eastAsia="zh-CN"/>
              </w:rPr>
              <w:t>商洛鸿博金建工程管理有限公司</w:t>
            </w:r>
          </w:p>
        </w:tc>
        <w:tc>
          <w:tcPr>
            <w:tcW w:w="4995" w:type="dxa"/>
            <w:vAlign w:val="top"/>
          </w:tcPr>
          <w:p>
            <w:pPr>
              <w:pStyle w:val="2"/>
              <w:spacing w:before="141" w:line="266" w:lineRule="auto"/>
              <w:jc w:val="center"/>
              <w:rPr>
                <w:rFonts w:hint="default" w:ascii="黑体" w:hAnsi="黑体" w:eastAsia="黑体" w:cs="黑体"/>
                <w:spacing w:val="5"/>
                <w:lang w:val="en-US" w:eastAsia="zh-CN"/>
              </w:rPr>
            </w:pPr>
            <w:r>
              <w:rPr>
                <w:rFonts w:hint="eastAsia" w:ascii="黑体" w:hAnsi="黑体" w:eastAsia="黑体" w:cs="黑体"/>
                <w:spacing w:val="5"/>
              </w:rPr>
              <w:t>陕西省商洛市商州区</w:t>
            </w:r>
            <w:r>
              <w:rPr>
                <w:rFonts w:hint="eastAsia" w:ascii="黑体" w:hAnsi="黑体" w:eastAsia="黑体" w:cs="黑体"/>
                <w:spacing w:val="5"/>
                <w:lang w:eastAsia="zh-CN"/>
              </w:rPr>
              <w:t>移动路芙蓉大厦三楼</w:t>
            </w:r>
          </w:p>
        </w:tc>
        <w:tc>
          <w:tcPr>
            <w:tcW w:w="1575" w:type="dxa"/>
            <w:vAlign w:val="top"/>
          </w:tcPr>
          <w:p>
            <w:pPr>
              <w:pStyle w:val="2"/>
              <w:spacing w:before="141" w:line="266" w:lineRule="auto"/>
              <w:jc w:val="center"/>
              <w:rPr>
                <w:rFonts w:hint="default" w:ascii="黑体" w:hAnsi="黑体" w:eastAsia="黑体" w:cs="黑体"/>
                <w:spacing w:val="5"/>
                <w:lang w:val="en-US"/>
              </w:rPr>
            </w:pPr>
            <w:r>
              <w:rPr>
                <w:rFonts w:hint="eastAsia" w:ascii="黑体" w:hAnsi="黑体" w:eastAsia="黑体" w:cs="黑体"/>
                <w:spacing w:val="5"/>
                <w:lang w:val="en-US" w:eastAsia="zh-CN"/>
              </w:rPr>
              <w:t>43847.08</w:t>
            </w:r>
          </w:p>
        </w:tc>
      </w:tr>
    </w:tbl>
    <w:p>
      <w:pPr>
        <w:pStyle w:val="2"/>
        <w:spacing w:before="143" w:line="226" w:lineRule="auto"/>
        <w:ind w:left="643"/>
      </w:pPr>
      <w:r>
        <w:rPr>
          <w:rFonts w:ascii="黑体" w:hAnsi="黑体" w:eastAsia="黑体" w:cs="黑体"/>
        </w:rPr>
        <w:t>五、竞价日期：</w:t>
      </w:r>
      <w:r>
        <w:rPr>
          <w:rFonts w:hint="eastAsia"/>
          <w:spacing w:val="1"/>
          <w:lang w:val="en-US" w:eastAsia="zh-CN"/>
        </w:rPr>
        <w:t>2025 年6月23日</w:t>
      </w:r>
    </w:p>
    <w:p>
      <w:pPr>
        <w:pStyle w:val="2"/>
        <w:spacing w:before="141" w:line="226" w:lineRule="auto"/>
        <w:jc w:val="center"/>
        <w:rPr>
          <w:rFonts w:hint="eastAsia" w:eastAsia="黑体"/>
          <w:lang w:eastAsia="zh-CN"/>
        </w:rPr>
      </w:pPr>
      <w:r>
        <w:rPr>
          <w:rFonts w:ascii="黑体" w:hAnsi="黑体" w:eastAsia="黑体" w:cs="黑体"/>
          <w:spacing w:val="2"/>
        </w:rPr>
        <w:t>六、竞价地点：</w:t>
      </w:r>
      <w:r>
        <w:rPr>
          <w:rFonts w:hint="eastAsia" w:eastAsia="黑体"/>
          <w:spacing w:val="2"/>
          <w:lang w:eastAsia="zh-CN"/>
        </w:rPr>
        <w:t xml:space="preserve">陕西省高速公路路政执法总队第十支队  </w:t>
      </w:r>
    </w:p>
    <w:p>
      <w:pPr>
        <w:spacing w:before="141" w:line="229" w:lineRule="auto"/>
        <w:ind w:left="633"/>
        <w:rPr>
          <w:rFonts w:ascii="黑体" w:hAnsi="黑体" w:eastAsia="黑体" w:cs="黑体"/>
          <w:sz w:val="31"/>
          <w:szCs w:val="31"/>
        </w:rPr>
      </w:pPr>
      <w:r>
        <w:rPr>
          <w:rFonts w:ascii="黑体" w:hAnsi="黑体" w:eastAsia="黑体" w:cs="黑体"/>
          <w:spacing w:val="8"/>
          <w:sz w:val="31"/>
          <w:szCs w:val="31"/>
        </w:rPr>
        <w:t>七、公告期限</w:t>
      </w:r>
    </w:p>
    <w:p>
      <w:pPr>
        <w:pStyle w:val="2"/>
        <w:spacing w:before="135" w:line="220" w:lineRule="auto"/>
        <w:ind w:left="691"/>
      </w:pPr>
      <w:r>
        <w:rPr>
          <w:spacing w:val="1"/>
        </w:rPr>
        <w:t>自本公告发布之日起</w:t>
      </w:r>
      <w:r>
        <w:rPr>
          <w:spacing w:val="-41"/>
        </w:rPr>
        <w:t xml:space="preserve"> </w:t>
      </w:r>
      <w:r>
        <w:rPr>
          <w:rFonts w:hint="eastAsia"/>
          <w:spacing w:val="1"/>
          <w:lang w:val="en-US" w:eastAsia="zh-CN"/>
        </w:rPr>
        <w:t>1</w:t>
      </w:r>
      <w:r>
        <w:rPr>
          <w:spacing w:val="1"/>
        </w:rPr>
        <w:t>个工作日。</w:t>
      </w:r>
    </w:p>
    <w:p>
      <w:pPr>
        <w:spacing w:before="150" w:line="227" w:lineRule="auto"/>
        <w:ind w:left="634"/>
        <w:rPr>
          <w:rFonts w:ascii="黑体" w:hAnsi="黑体" w:eastAsia="黑体" w:cs="黑体"/>
          <w:sz w:val="31"/>
          <w:szCs w:val="31"/>
        </w:rPr>
      </w:pPr>
      <w:r>
        <w:rPr>
          <w:rFonts w:ascii="黑体" w:hAnsi="黑体" w:eastAsia="黑体" w:cs="黑体"/>
          <w:spacing w:val="7"/>
          <w:sz w:val="31"/>
          <w:szCs w:val="31"/>
        </w:rPr>
        <w:t>八、联系信息</w:t>
      </w:r>
    </w:p>
    <w:p>
      <w:pPr>
        <w:pStyle w:val="2"/>
        <w:spacing w:before="142" w:line="222" w:lineRule="auto"/>
        <w:ind w:left="638"/>
      </w:pPr>
      <w:r>
        <w:rPr>
          <w:rFonts w:ascii="楷体" w:hAnsi="楷体" w:eastAsia="楷体" w:cs="楷体"/>
          <w:b/>
          <w:bCs/>
          <w:spacing w:val="5"/>
        </w:rPr>
        <w:t>采购人名称：</w:t>
      </w:r>
      <w:r>
        <w:rPr>
          <w:rFonts w:ascii="楷体" w:hAnsi="楷体" w:eastAsia="楷体" w:cs="楷体"/>
          <w:spacing w:val="-72"/>
        </w:rPr>
        <w:t xml:space="preserve"> </w:t>
      </w:r>
      <w:r>
        <w:rPr>
          <w:rFonts w:hint="eastAsia" w:ascii="宋体" w:hAnsi="宋体" w:eastAsia="宋体" w:cs="Times New Roman"/>
          <w:b/>
          <w:bCs/>
          <w:sz w:val="30"/>
          <w:szCs w:val="32"/>
          <w:highlight w:val="none"/>
          <w:lang w:eastAsia="zh-CN"/>
        </w:rPr>
        <w:t>陕西省高速公路路政执法总队第十支队</w:t>
      </w:r>
      <w:r>
        <w:rPr>
          <w:rFonts w:hint="eastAsia" w:ascii="宋体" w:hAnsi="宋体"/>
          <w:b/>
          <w:bCs/>
          <w:sz w:val="30"/>
          <w:szCs w:val="32"/>
          <w:highlight w:val="none"/>
        </w:rPr>
        <w:t xml:space="preserve">  </w:t>
      </w:r>
    </w:p>
    <w:p>
      <w:pPr>
        <w:pStyle w:val="2"/>
        <w:spacing w:before="145" w:line="222" w:lineRule="auto"/>
        <w:ind w:left="638"/>
        <w:rPr>
          <w:spacing w:val="12"/>
        </w:rPr>
      </w:pPr>
      <w:r>
        <w:rPr>
          <w:rFonts w:ascii="楷体" w:hAnsi="楷体" w:eastAsia="楷体" w:cs="楷体"/>
          <w:b/>
          <w:bCs/>
          <w:spacing w:val="5"/>
        </w:rPr>
        <w:t>采购人地址：</w:t>
      </w:r>
      <w:r>
        <w:rPr>
          <w:rFonts w:hint="eastAsia"/>
          <w:spacing w:val="12"/>
        </w:rPr>
        <w:t>商洛市商州区北新街安居巷陕西省高速公路路政执法总队第十支队三楼</w:t>
      </w:r>
    </w:p>
    <w:p>
      <w:pPr>
        <w:pStyle w:val="2"/>
        <w:spacing w:before="147" w:line="220" w:lineRule="auto"/>
        <w:ind w:left="628"/>
      </w:pPr>
      <w:r>
        <w:rPr>
          <w:rFonts w:ascii="楷体" w:hAnsi="楷体" w:eastAsia="楷体" w:cs="楷体"/>
          <w:b/>
          <w:bCs/>
          <w:spacing w:val="1"/>
        </w:rPr>
        <w:t>联系方式：</w:t>
      </w:r>
      <w:r>
        <w:rPr>
          <w:rFonts w:hint="eastAsia"/>
          <w:spacing w:val="12"/>
          <w:lang w:val="en-US" w:eastAsia="zh-CN"/>
        </w:rPr>
        <w:t>19309148121</w:t>
      </w:r>
    </w:p>
    <w:p>
      <w:pPr>
        <w:pStyle w:val="2"/>
        <w:spacing w:before="150" w:line="314" w:lineRule="auto"/>
        <w:ind w:firstLine="633"/>
        <w:rPr>
          <w:rFonts w:ascii="Arial"/>
          <w:sz w:val="21"/>
        </w:rPr>
      </w:pPr>
      <w:r>
        <w:rPr>
          <w:spacing w:val="5"/>
        </w:rPr>
        <w:t>各有关当事人对成交结果有异议的，可以在成交公告发布</w:t>
      </w:r>
      <w:r>
        <w:rPr>
          <w:spacing w:val="1"/>
        </w:rPr>
        <w:t xml:space="preserve"> </w:t>
      </w:r>
      <w:r>
        <w:rPr>
          <w:spacing w:val="12"/>
        </w:rPr>
        <w:t>之日起</w:t>
      </w:r>
      <w:r>
        <w:rPr>
          <w:spacing w:val="-35"/>
        </w:rPr>
        <w:t xml:space="preserve"> </w:t>
      </w:r>
      <w:r>
        <w:rPr>
          <w:spacing w:val="12"/>
        </w:rPr>
        <w:t>5</w:t>
      </w:r>
      <w:r>
        <w:rPr>
          <w:spacing w:val="-50"/>
        </w:rPr>
        <w:t xml:space="preserve"> </w:t>
      </w:r>
      <w:r>
        <w:rPr>
          <w:spacing w:val="12"/>
        </w:rPr>
        <w:t>个工作日</w:t>
      </w:r>
      <w:r>
        <w:rPr>
          <w:spacing w:val="-88"/>
        </w:rPr>
        <w:t xml:space="preserve"> </w:t>
      </w:r>
      <w:r>
        <w:rPr>
          <w:spacing w:val="12"/>
        </w:rPr>
        <w:t>内通过以上联系方式反映，逾期将不予受</w:t>
      </w:r>
      <w:r>
        <w:t xml:space="preserve"> </w:t>
      </w:r>
      <w:r>
        <w:rPr>
          <w:spacing w:val="-4"/>
        </w:rPr>
        <w:t>理。</w:t>
      </w:r>
    </w:p>
    <w:p>
      <w:pPr>
        <w:pStyle w:val="2"/>
        <w:spacing w:before="147" w:line="220" w:lineRule="auto"/>
        <w:ind w:left="628"/>
        <w:jc w:val="right"/>
        <w:rPr>
          <w:rFonts w:hint="eastAsia"/>
          <w:spacing w:val="12"/>
          <w:lang w:val="en-US" w:eastAsia="zh-CN"/>
        </w:rPr>
      </w:pPr>
      <w:r>
        <w:rPr>
          <w:rFonts w:hint="eastAsia"/>
          <w:spacing w:val="12"/>
          <w:lang w:val="en-US" w:eastAsia="zh-CN"/>
        </w:rPr>
        <w:t>陕西省高速公路路政执法总队第十支队  </w:t>
      </w:r>
    </w:p>
    <w:p>
      <w:pPr>
        <w:pStyle w:val="2"/>
        <w:spacing w:before="147" w:line="220" w:lineRule="auto"/>
        <w:ind w:left="628"/>
        <w:jc w:val="right"/>
        <w:rPr>
          <w:rFonts w:hint="eastAsia"/>
          <w:spacing w:val="12"/>
          <w:lang w:val="en-US" w:eastAsia="zh-CN"/>
        </w:rPr>
      </w:pPr>
      <w:r>
        <w:rPr>
          <w:rFonts w:hint="eastAsia"/>
          <w:spacing w:val="12"/>
          <w:lang w:val="en-US" w:eastAsia="zh-CN"/>
        </w:rPr>
        <w:t>2025</w:t>
      </w:r>
      <w:bookmarkStart w:id="0" w:name="_GoBack"/>
      <w:bookmarkEnd w:id="0"/>
      <w:r>
        <w:rPr>
          <w:rFonts w:hint="eastAsia"/>
          <w:spacing w:val="12"/>
          <w:lang w:val="en-US" w:eastAsia="zh-CN"/>
        </w:rPr>
        <w:t>年 6月 24 日</w:t>
      </w:r>
    </w:p>
    <w:sectPr>
      <w:headerReference r:id="rId5" w:type="default"/>
      <w:pgSz w:w="11906" w:h="16839"/>
      <w:pgMar w:top="1417" w:right="1417" w:bottom="1417" w:left="170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0B3F25"/>
    <w:rsid w:val="17274288"/>
    <w:rsid w:val="1C857282"/>
    <w:rsid w:val="6E4D48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308</Words>
  <Characters>352</Characters>
  <TotalTime>3</TotalTime>
  <ScaleCrop>false</ScaleCrop>
  <LinksUpToDate>false</LinksUpToDate>
  <CharactersWithSpaces>377</CharactersWithSpaces>
  <Application>WPS Office_11.8.2.11978_F1E327BC-269C-435d-A152-05C5408002CA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2025-05-29T14:14:00Z</dcterms:created>
  <dc:creator>23</dc:creator>
  <cp:lastModifiedBy>王合欢</cp:lastModifiedBy>
  <dcterms:modified xsi:type="dcterms:W3CDTF">2026-01-06T01:25:23Z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2025-06-24T10:07:24Z</vt:filetime>
  </property>
  <property fmtid="{D5CDD505-2E9C-101B-9397-08002B2CF9AE}" pid="4" name="KSOTemplateDocerSaveRecord">
    <vt:lpwstr>eyJoZGlkIjoiNTI0ZWMwNzdkNWI1Njg0ODVhZTUyY2ZhMmYyNGFlZGIiLCJ1c2VySWQiOiI4MDcwMzIzMzkifQ==</vt:lpwstr>
  </property>
  <property fmtid="{D5CDD505-2E9C-101B-9397-08002B2CF9AE}" pid="5" name="KSOProductBuildVer">
    <vt:lpwstr>2052-11.8.2.11978</vt:lpwstr>
  </property>
  <property fmtid="{D5CDD505-2E9C-101B-9397-08002B2CF9AE}" pid="6" name="ICV">
    <vt:lpwstr>0CB175B0A5FF488F9AF22C6620738CFC_12</vt:lpwstr>
  </property>
</Properties>
</file>