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25" w:lineRule="atLeas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宋体"/>
          <w:b/>
          <w:bCs/>
          <w:color w:val="333333"/>
          <w:kern w:val="0"/>
          <w:sz w:val="35"/>
          <w:szCs w:val="35"/>
        </w:rPr>
        <w:t>榆林至绥德高速公路环境保护措施工程（</w:t>
      </w:r>
      <w:r>
        <w:rPr>
          <w:rFonts w:ascii="Arial" w:hAnsi="Arial" w:cs="Arial"/>
          <w:b/>
          <w:bCs/>
          <w:color w:val="333333"/>
          <w:kern w:val="0"/>
          <w:sz w:val="35"/>
          <w:szCs w:val="35"/>
        </w:rPr>
        <w:t>AQ6</w:t>
      </w:r>
      <w:r>
        <w:rPr>
          <w:rFonts w:hint="eastAsia" w:ascii="Arial" w:hAnsi="Arial" w:cs="宋体"/>
          <w:b/>
          <w:bCs/>
          <w:color w:val="333333"/>
          <w:kern w:val="0"/>
          <w:sz w:val="35"/>
          <w:szCs w:val="35"/>
        </w:rPr>
        <w:t>标段）施工招标中标单位及信用加分情况公示</w:t>
      </w:r>
    </w:p>
    <w:p>
      <w:pPr>
        <w:widowControl/>
        <w:shd w:val="clear" w:color="auto" w:fill="FFFFFF"/>
        <w:spacing w:line="525" w:lineRule="atLeas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</w:p>
    <w:p>
      <w:pPr>
        <w:widowControl/>
        <w:shd w:val="clear" w:color="auto" w:fill="FFFFFF"/>
        <w:spacing w:line="440" w:lineRule="atLeast"/>
        <w:ind w:firstLine="46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榆林至绥德高速公路环境保护措施工程（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AQ6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标段）施工在国内进行公开招标。项目法人陕西省交通建设集团公司组织完成了评标工作。现将中标候选人单位公示如下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:</w:t>
      </w:r>
    </w:p>
    <w:tbl>
      <w:tblPr>
        <w:tblStyle w:val="9"/>
        <w:tblW w:w="91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639"/>
        <w:gridCol w:w="1254"/>
        <w:gridCol w:w="1857"/>
        <w:gridCol w:w="1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tblHeader/>
          <w:jc w:val="center"/>
        </w:trPr>
        <w:tc>
          <w:tcPr>
            <w:tcW w:w="647" w:type="dxa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标段</w:t>
            </w:r>
          </w:p>
        </w:tc>
        <w:tc>
          <w:tcPr>
            <w:tcW w:w="3639" w:type="dxa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中标候选人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综合得分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预期中标价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)</w:t>
            </w:r>
          </w:p>
        </w:tc>
        <w:tc>
          <w:tcPr>
            <w:tcW w:w="1715" w:type="dxa"/>
            <w:vAlign w:val="center"/>
          </w:tcPr>
          <w:p>
            <w:pPr>
              <w:widowControl/>
              <w:jc w:val="center"/>
              <w:rPr>
                <w:rFonts w:ascii="宋体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0"/>
                <w:szCs w:val="20"/>
                <w:lang w:eastAsia="en-US"/>
              </w:rPr>
              <w:t>AQ6</w:t>
            </w:r>
          </w:p>
        </w:tc>
        <w:tc>
          <w:tcPr>
            <w:tcW w:w="363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陕西高速诚信交通工程有限公司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99.79 </w:t>
            </w:r>
          </w:p>
        </w:tc>
        <w:tc>
          <w:tcPr>
            <w:tcW w:w="185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7372064.00 </w:t>
            </w:r>
          </w:p>
        </w:tc>
        <w:tc>
          <w:tcPr>
            <w:tcW w:w="17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Times New Roman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厦门合顺公路交通工程有限公司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99.74 </w:t>
            </w:r>
          </w:p>
        </w:tc>
        <w:tc>
          <w:tcPr>
            <w:tcW w:w="185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7368249.00 </w:t>
            </w:r>
          </w:p>
        </w:tc>
        <w:tc>
          <w:tcPr>
            <w:tcW w:w="17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64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Times New Roman"/>
                <w:kern w:val="0"/>
                <w:sz w:val="20"/>
                <w:szCs w:val="20"/>
              </w:rPr>
            </w:pPr>
          </w:p>
        </w:tc>
        <w:tc>
          <w:tcPr>
            <w:tcW w:w="363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江苏三有交通设施有限公司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 xml:space="preserve">99.71 </w:t>
            </w:r>
          </w:p>
        </w:tc>
        <w:tc>
          <w:tcPr>
            <w:tcW w:w="185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7376053.00 </w:t>
            </w:r>
          </w:p>
        </w:tc>
        <w:tc>
          <w:tcPr>
            <w:tcW w:w="17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440" w:lineRule="atLeast"/>
        <w:ind w:firstLine="480"/>
        <w:jc w:val="left"/>
        <w:rPr>
          <w:rFonts w:ascii="仿宋_GB2312" w:hAnsi="宋体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以上评标结果接受社会监督，本次招标活动的投标人或有其他利害关系人对上述公示持有异议的，请于公示发布之日起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3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日内以书面形式向招标人提出。个人提出异议的，应当在提出异议材料上签署真实姓名，签字并附有效身份证明复印件。以单位名义提出异议的，应由法人代表签字并加盖本单位公章。提出异议的信函的日期以收到之日邮戳为准。异议提出人如在招标人答复后仍存异议，可按照交通运输部令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2015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年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24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widowControl/>
        <w:shd w:val="clear" w:color="auto" w:fill="FFFFFF"/>
        <w:spacing w:line="440" w:lineRule="atLeast"/>
        <w:ind w:firstLine="48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同时，按照陕西省交通运输厅《关于公布陕西省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2015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年度高速公路施工企业信用评价结果的通知》（陕交函〔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2016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〕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431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号）中关于“评标结束后，省厅将在厅网站公示中标结果和申请加分的投标人名单”的要求，现将本次施工投标申请加分有效的投标人名单公布如下：</w:t>
      </w:r>
    </w:p>
    <w:tbl>
      <w:tblPr>
        <w:tblStyle w:val="9"/>
        <w:tblW w:w="81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1758"/>
        <w:gridCol w:w="3617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7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6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信用评价加分情况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pacing w:val="-20"/>
                <w:kern w:val="0"/>
                <w:sz w:val="20"/>
                <w:szCs w:val="20"/>
              </w:rPr>
              <w:t>1</w:t>
            </w:r>
          </w:p>
        </w:tc>
        <w:tc>
          <w:tcPr>
            <w:tcW w:w="17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red"/>
              </w:rPr>
            </w:pPr>
            <w:r>
              <w:t>78506802-0</w:t>
            </w:r>
          </w:p>
        </w:tc>
        <w:tc>
          <w:tcPr>
            <w:tcW w:w="36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河南豫龙交通工程有限公司</w:t>
            </w: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2015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7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Times New Roman"/>
                <w:color w:val="000000"/>
                <w:kern w:val="0"/>
                <w:sz w:val="20"/>
                <w:szCs w:val="20"/>
              </w:rPr>
            </w:pPr>
            <w:r>
              <w:t>75891207-0</w:t>
            </w:r>
          </w:p>
        </w:tc>
        <w:tc>
          <w:tcPr>
            <w:tcW w:w="36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武安市恒德交通安全设施有限公司</w:t>
            </w:r>
          </w:p>
        </w:tc>
        <w:tc>
          <w:tcPr>
            <w:tcW w:w="1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2015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</w:rPr>
              <w:t>级</w:t>
            </w:r>
          </w:p>
        </w:tc>
      </w:tr>
    </w:tbl>
    <w:p>
      <w:pPr>
        <w:widowControl/>
        <w:shd w:val="clear" w:color="auto" w:fill="FFFFFF"/>
        <w:spacing w:line="520" w:lineRule="exact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项目法人陕西省交通建设集团公司对上述内容在其网站同时公示。</w:t>
      </w:r>
      <w:bookmarkStart w:id="0" w:name="_GoBack"/>
      <w:bookmarkEnd w:id="0"/>
    </w:p>
    <w:p>
      <w:pPr>
        <w:widowControl/>
        <w:shd w:val="clear" w:color="auto" w:fill="FFFFFF"/>
        <w:spacing w:line="520" w:lineRule="exact"/>
        <w:ind w:firstLine="48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投诉电话：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029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－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88869152</w:t>
      </w:r>
    </w:p>
    <w:p>
      <w:pPr>
        <w:widowControl/>
        <w:shd w:val="clear" w:color="auto" w:fill="FFFFFF"/>
        <w:spacing w:line="520" w:lineRule="exact"/>
        <w:ind w:firstLine="480"/>
        <w:jc w:val="left"/>
        <w:rPr>
          <w:rFonts w:ascii="仿宋_GB2312" w:hAnsi="宋体" w:eastAsia="仿宋_GB2312" w:cs="Times New Roman"/>
          <w:color w:val="000000"/>
          <w:kern w:val="0"/>
          <w:sz w:val="24"/>
          <w:szCs w:val="24"/>
        </w:rPr>
      </w:pPr>
    </w:p>
    <w:p>
      <w:pPr>
        <w:widowControl/>
        <w:shd w:val="clear" w:color="auto" w:fill="FFFFFF"/>
        <w:spacing w:line="520" w:lineRule="exact"/>
        <w:ind w:firstLine="480"/>
        <w:jc w:val="left"/>
        <w:rPr>
          <w:rFonts w:ascii="宋体" w:cs="Times New Roman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附件：</w:t>
      </w:r>
    </w:p>
    <w:p>
      <w:pPr>
        <w:widowControl/>
        <w:spacing w:line="520" w:lineRule="exact"/>
        <w:ind w:firstLine="1238" w:firstLineChars="442"/>
        <w:jc w:val="left"/>
        <w:rPr>
          <w:rFonts w:ascii="仿宋_GB2312" w:hAnsi="宋体" w:eastAsia="仿宋_GB2312" w:cs="Times New Roman"/>
          <w:color w:val="000000"/>
          <w:kern w:val="0"/>
          <w:sz w:val="28"/>
          <w:szCs w:val="28"/>
        </w:rPr>
      </w:pP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1.</w:t>
      </w:r>
      <w:r>
        <w:fldChar w:fldCharType="begin"/>
      </w:r>
      <w:r>
        <w:instrText xml:space="preserve"> HYPERLINK "http://www.spccg.com/Files/2016-10-20-14-51-58.rar" \t "_blank" </w:instrText>
      </w:r>
      <w:r>
        <w:fldChar w:fldCharType="separate"/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中标候选人排序、名称、投标报价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；</w:t>
      </w:r>
    </w:p>
    <w:p>
      <w:pPr>
        <w:widowControl/>
        <w:spacing w:line="520" w:lineRule="exact"/>
        <w:ind w:left="1519" w:leftChars="590" w:hanging="280" w:hangingChars="100"/>
        <w:jc w:val="left"/>
        <w:rPr>
          <w:rFonts w:ascii="仿宋_GB2312" w:hAnsi="宋体" w:eastAsia="仿宋_GB2312" w:cs="Times New Roman"/>
          <w:color w:val="000000"/>
          <w:kern w:val="0"/>
          <w:sz w:val="28"/>
          <w:szCs w:val="28"/>
        </w:rPr>
      </w:pP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2.</w:t>
      </w:r>
      <w:r>
        <w:fldChar w:fldCharType="begin"/>
      </w:r>
      <w:r>
        <w:instrText xml:space="preserve"> HYPERLINK "http://www.spccg.com/Files/2016-10-20-14-52-14.rar" \t "_blank" </w:instrText>
      </w:r>
      <w:r>
        <w:fldChar w:fldCharType="separate"/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中标候选人在投标文件中承诺的主要人员姓名、个人业绩、相关证书编号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；</w:t>
      </w:r>
    </w:p>
    <w:p>
      <w:pPr>
        <w:widowControl/>
        <w:spacing w:line="520" w:lineRule="exact"/>
        <w:ind w:left="399" w:leftChars="190" w:firstLine="840" w:firstLineChars="300"/>
        <w:jc w:val="left"/>
        <w:rPr>
          <w:rFonts w:ascii="仿宋_GB2312" w:hAnsi="宋体" w:eastAsia="仿宋_GB2312" w:cs="Times New Roman"/>
          <w:color w:val="000000"/>
          <w:kern w:val="0"/>
          <w:sz w:val="28"/>
          <w:szCs w:val="28"/>
        </w:rPr>
      </w:pP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3.</w:t>
      </w:r>
      <w:r>
        <w:fldChar w:fldCharType="begin"/>
      </w:r>
      <w:r>
        <w:instrText xml:space="preserve"> HYPERLINK "http://www.spccg.com/Files/2016-10-20-14-52-31.rar" \t "_blank" </w:instrText>
      </w:r>
      <w:r>
        <w:fldChar w:fldCharType="separate"/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中标候选人在投标文件中填报的项目业绩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；</w:t>
      </w:r>
    </w:p>
    <w:p>
      <w:pPr>
        <w:widowControl/>
        <w:spacing w:line="520" w:lineRule="exact"/>
        <w:ind w:left="399" w:leftChars="190" w:firstLine="840" w:firstLineChars="300"/>
        <w:jc w:val="left"/>
        <w:rPr>
          <w:rFonts w:ascii="仿宋_GB2312" w:hAnsi="宋体" w:eastAsia="仿宋_GB2312" w:cs="Times New Roman"/>
          <w:color w:val="000000"/>
          <w:kern w:val="0"/>
          <w:sz w:val="28"/>
          <w:szCs w:val="28"/>
        </w:rPr>
      </w:pP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4.</w:t>
      </w:r>
      <w:r>
        <w:fldChar w:fldCharType="begin"/>
      </w:r>
      <w:r>
        <w:instrText xml:space="preserve"> HYPERLINK "http://www.spccg.com/Files/2016-10-20-14-52-48.rar" \t "_blank" </w:instrText>
      </w:r>
      <w:r>
        <w:fldChar w:fldCharType="separate"/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被否决投标的投标人名称、否决依据和原因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。</w:t>
      </w:r>
    </w:p>
    <w:p>
      <w:pPr>
        <w:spacing w:line="520" w:lineRule="exact"/>
        <w:rPr>
          <w:rFonts w:ascii="仿宋_GB2312" w:hAnsi="宋体" w:eastAsia="仿宋_GB2312" w:cs="Times New Roman"/>
          <w:color w:val="000000"/>
          <w:kern w:val="0"/>
          <w:sz w:val="28"/>
          <w:szCs w:val="28"/>
        </w:rPr>
      </w:pPr>
    </w:p>
    <w:p>
      <w:pPr>
        <w:ind w:firstLine="5740" w:firstLineChars="2050"/>
        <w:rPr>
          <w:rFonts w:cs="Times New Roman"/>
          <w:sz w:val="28"/>
          <w:szCs w:val="28"/>
        </w:rPr>
      </w:pPr>
      <w:r>
        <w:rPr>
          <w:rFonts w:ascii="仿宋_GB2312" w:hAnsi="宋体" w:eastAsia="仿宋_GB2312" w:cs="仿宋_GB2312"/>
          <w:color w:val="000000"/>
          <w:kern w:val="0"/>
          <w:sz w:val="28"/>
          <w:szCs w:val="28"/>
        </w:rPr>
        <w:t>2017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</w:rPr>
        <w:t>年6月1日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291E"/>
    <w:rsid w:val="00010434"/>
    <w:rsid w:val="00125750"/>
    <w:rsid w:val="00155F7A"/>
    <w:rsid w:val="001B1379"/>
    <w:rsid w:val="00207E16"/>
    <w:rsid w:val="0030037C"/>
    <w:rsid w:val="00396826"/>
    <w:rsid w:val="0052448F"/>
    <w:rsid w:val="005D0DAF"/>
    <w:rsid w:val="005D3D7A"/>
    <w:rsid w:val="005E6B7D"/>
    <w:rsid w:val="005E7BC6"/>
    <w:rsid w:val="00667DBE"/>
    <w:rsid w:val="00781922"/>
    <w:rsid w:val="007B2CA9"/>
    <w:rsid w:val="008F71B8"/>
    <w:rsid w:val="008F78F7"/>
    <w:rsid w:val="00C2291E"/>
    <w:rsid w:val="00C62C5E"/>
    <w:rsid w:val="00C94853"/>
    <w:rsid w:val="00D429EA"/>
    <w:rsid w:val="00D46924"/>
    <w:rsid w:val="02326112"/>
    <w:rsid w:val="37927981"/>
    <w:rsid w:val="67870882"/>
    <w:rsid w:val="78B9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4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10">
    <w:name w:val="标题 2 Char"/>
    <w:basedOn w:val="7"/>
    <w:link w:val="2"/>
    <w:qFormat/>
    <w:locked/>
    <w:uiPriority w:val="9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1">
    <w:name w:val="正文文本缩进 Char"/>
    <w:basedOn w:val="7"/>
    <w:link w:val="3"/>
    <w:qFormat/>
    <w:locked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批注框文本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3">
    <w:name w:val="页脚 Char"/>
    <w:basedOn w:val="7"/>
    <w:link w:val="5"/>
    <w:semiHidden/>
    <w:qFormat/>
    <w:locked/>
    <w:uiPriority w:val="99"/>
    <w:rPr>
      <w:sz w:val="18"/>
      <w:szCs w:val="18"/>
    </w:rPr>
  </w:style>
  <w:style w:type="character" w:customStyle="1" w:styleId="14">
    <w:name w:val="页眉 Char"/>
    <w:basedOn w:val="7"/>
    <w:link w:val="6"/>
    <w:semiHidden/>
    <w:qFormat/>
    <w:locked/>
    <w:uiPriority w:val="99"/>
    <w:rPr>
      <w:sz w:val="18"/>
      <w:szCs w:val="18"/>
    </w:rPr>
  </w:style>
  <w:style w:type="paragraph" w:customStyle="1" w:styleId="15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792</Words>
  <Characters>477</Characters>
  <Lines>3</Lines>
  <Paragraphs>2</Paragraphs>
  <TotalTime>0</TotalTime>
  <ScaleCrop>false</ScaleCrop>
  <LinksUpToDate>false</LinksUpToDate>
  <CharactersWithSpaces>1267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2016-11-14T01:26:00Z</dcterms:created>
  <dc:creator>AUSR</dc:creator>
  <cp:lastModifiedBy>Administrator</cp:lastModifiedBy>
  <cp:lastPrinted>2017-05-24T02:31:00Z</cp:lastPrinted>
  <dcterms:modified xsi:type="dcterms:W3CDTF">2017-05-31T23:31:30Z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