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2019年省厅门户网站领导访谈主题征集表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6"/>
        <w:gridCol w:w="1545"/>
        <w:gridCol w:w="390"/>
        <w:gridCol w:w="570"/>
        <w:gridCol w:w="90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单位名称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493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访谈主题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访谈嘉宾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嘉宾职务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计划时间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自行组织视频录制或在省厅录制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意  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建  议</w:t>
            </w:r>
          </w:p>
        </w:tc>
        <w:tc>
          <w:tcPr>
            <w:tcW w:w="4935" w:type="dxa"/>
            <w:gridSpan w:val="5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lang w:eastAsia="zh-CN"/>
              </w:rPr>
              <w:t>（可另外附纸说明）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微信号码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填写说明：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各单位报送访谈主题可以多报，主题根据各单位业务工作范围确定；访谈嘉宾填写领导姓名，访谈可安排1-3人访谈；访谈领导及日期如需调整，请联系厅办公室进行变更；计划时间填写各单位拟进行访谈的时间段。</w:t>
      </w:r>
    </w:p>
    <w:p/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5" w:h="16838"/>
      <w:pgMar w:top="1984" w:right="1474" w:bottom="1417" w:left="158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numberInDash" w:start="2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2299D"/>
    <w:rsid w:val="727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2019-04-03T05:45:00Z</dcterms:created>
  <dc:creator> BiuBiu部落 Mr.6</dc:creator>
  <cp:lastModifiedBy> BiuBiu部落 Mr.6</cp:lastModifiedBy>
  <dcterms:modified xsi:type="dcterms:W3CDTF">2019-04-03T05:45:57Z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